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s="Times New Roman"/>
          <w:b/>
          <w:b/>
          <w:sz w:val="24"/>
        </w:rPr>
      </w:pPr>
      <w:r>
        <w:rPr>
          <w:rFonts w:cs="Times New Roman" w:ascii="Times New Roman" w:hAnsi="Times New Roman"/>
          <w:b/>
          <w:sz w:val="24"/>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rPr>
      </w:pPr>
      <w:r>
        <w:rPr>
          <w:rFonts w:cs="Times New Roman" w:ascii="Times New Roman" w:hAnsi="Times New Roman"/>
          <w:b/>
          <w:sz w:val="24"/>
        </w:rPr>
        <w:t>Жемчужненская средняя школа №1</w:t>
      </w:r>
    </w:p>
    <w:p>
      <w:pPr>
        <w:pStyle w:val="Normal"/>
        <w:rPr/>
      </w:pPr>
      <w:r>
        <w:rPr/>
      </w:r>
    </w:p>
    <w:p>
      <w:pPr>
        <w:pStyle w:val="Normal"/>
        <w:rPr/>
      </w:pPr>
      <w:r>
        <w:rPr/>
      </w:r>
    </w:p>
    <w:tbl>
      <w:tblPr>
        <w:tblStyle w:val="a4"/>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Согласовано:</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 xml:space="preserve"> </w:t>
            </w:r>
            <w:r>
              <w:rPr>
                <w:rFonts w:cs="Times New Roman" w:ascii="Times New Roman" w:hAnsi="Times New Roman"/>
                <w:kern w:val="0"/>
                <w:sz w:val="24"/>
                <w:szCs w:val="24"/>
                <w:lang w:val="ru-RU"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 xml:space="preserve"> </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rPr>
            </w:pPr>
            <w:r>
              <w:rPr>
                <w:rFonts w:cs="Times New Roman" w:ascii="Times New Roman" w:hAnsi="Times New Roman"/>
                <w:kern w:val="0"/>
                <w:sz w:val="24"/>
                <w:szCs w:val="24"/>
                <w:lang w:val="ru-RU" w:bidi="ar-SA"/>
              </w:rPr>
              <w:t>Утверждаю:</w:t>
            </w:r>
          </w:p>
          <w:p>
            <w:pPr>
              <w:pStyle w:val="Normal"/>
              <w:widowControl/>
              <w:spacing w:lineRule="auto" w:line="240" w:before="0" w:after="0"/>
              <w:jc w:val="right"/>
              <w:rPr>
                <w:rFonts w:ascii="Times New Roman" w:hAnsi="Times New Roman" w:cs="Times New Roman"/>
                <w:sz w:val="24"/>
                <w:szCs w:val="24"/>
              </w:rPr>
            </w:pPr>
            <w:r>
              <w:rPr>
                <w:rFonts w:cs="Times New Roman" w:ascii="Times New Roman" w:hAnsi="Times New Roman"/>
                <w:kern w:val="0"/>
                <w:sz w:val="24"/>
                <w:szCs w:val="24"/>
                <w:lang w:val="ru-RU"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rPr>
            </w:pPr>
            <w:r>
              <w:rPr>
                <w:rFonts w:cs="Times New Roman" w:ascii="Times New Roman" w:hAnsi="Times New Roman"/>
                <w:kern w:val="0"/>
                <w:sz w:val="24"/>
                <w:szCs w:val="24"/>
                <w:lang w:val="ru-RU" w:bidi="ar-SA"/>
              </w:rPr>
              <w:t>Жемчужненская СШ №1</w:t>
            </w:r>
          </w:p>
          <w:p>
            <w:pPr>
              <w:pStyle w:val="Normal"/>
              <w:widowControl/>
              <w:spacing w:lineRule="auto" w:line="240" w:before="0" w:after="0"/>
              <w:jc w:val="right"/>
              <w:rPr>
                <w:rFonts w:ascii="Times New Roman" w:hAnsi="Times New Roman" w:cs="Times New Roman"/>
                <w:sz w:val="24"/>
                <w:szCs w:val="24"/>
              </w:rPr>
            </w:pPr>
            <w:r>
              <w:rPr>
                <w:rFonts w:cs="Times New Roman" w:ascii="Times New Roman" w:hAnsi="Times New Roman"/>
                <w:kern w:val="0"/>
                <w:sz w:val="24"/>
                <w:szCs w:val="24"/>
                <w:lang w:val="ru-RU"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cs="Times New Roman" w:ascii="Times New Roman" w:hAnsi="Times New Roman"/>
                <w:kern w:val="0"/>
                <w:sz w:val="24"/>
                <w:szCs w:val="24"/>
                <w:lang w:val="ru-RU" w:bidi="ar-SA"/>
              </w:rPr>
              <w:t xml:space="preserve"> </w:t>
            </w:r>
            <w:r>
              <w:rPr>
                <w:rFonts w:cs="Times New Roman" w:ascii="Times New Roman" w:hAnsi="Times New Roman"/>
                <w:kern w:val="0"/>
                <w:sz w:val="24"/>
                <w:szCs w:val="24"/>
                <w:lang w:val="ru-RU" w:bidi="ar-SA"/>
              </w:rPr>
              <w:t xml:space="preserve">Приказ   от  31.08.2023 г.   №181-о </w:t>
            </w:r>
          </w:p>
          <w:p>
            <w:pPr>
              <w:pStyle w:val="Normal"/>
              <w:widowControl/>
              <w:spacing w:lineRule="auto" w:line="240" w:before="0" w:after="0"/>
              <w:jc w:val="right"/>
              <w:rPr>
                <w:rFonts w:ascii="Times New Roman" w:hAnsi="Times New Roman" w:cs="Times New Roman"/>
                <w:sz w:val="20"/>
                <w:szCs w:val="20"/>
              </w:rPr>
            </w:pPr>
            <w:r>
              <w:rPr>
                <w:rFonts w:cs="Times New Roman" w:ascii="Times New Roman" w:hAnsi="Times New Roman"/>
                <w:kern w:val="0"/>
                <w:sz w:val="20"/>
                <w:szCs w:val="20"/>
                <w:lang w:val="ru-RU" w:bidi="ar-SA"/>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Рабочая программа </w:t>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rPr>
      </w:pPr>
      <w:r>
        <w:rPr>
          <w:rFonts w:cs="Times New Roman" w:ascii="Times New Roman" w:hAnsi="Times New Roman"/>
          <w:b/>
          <w:color w:val="000000" w:themeColor="text1"/>
          <w:sz w:val="48"/>
          <w:szCs w:val="48"/>
        </w:rPr>
        <w:t>«ОРКСЭ»</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начальное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4"/>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Рассмотрена:</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 xml:space="preserve">ШМО учителей </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начальных классов</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cs="Times New Roman" w:ascii="Times New Roman" w:hAnsi="Times New Roman"/>
                <w:kern w:val="0"/>
                <w:sz w:val="24"/>
                <w:szCs w:val="24"/>
                <w:lang w:val="ru-RU"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sectPr>
          <w:type w:val="nextPage"/>
          <w:pgSz w:w="11906" w:h="16838"/>
          <w:pgMar w:left="1701" w:right="850" w:gutter="0" w:header="0" w:top="1134" w:footer="0" w:bottom="1134"/>
          <w:pgNumType w:fmt="decimal"/>
          <w:formProt w:val="false"/>
          <w:textDirection w:val="lrTb"/>
          <w:docGrid w:type="default" w:linePitch="360" w:charSpace="4096"/>
        </w:sect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before="0" w:after="0"/>
        <w:ind w:left="120" w:right="0" w:hanging="0"/>
        <w:jc w:val="left"/>
        <w:rPr>
          <w:rFonts w:ascii="Times New Roman" w:hAnsi="Times New Roman" w:cs="Times New Roman"/>
          <w:b/>
          <w:b/>
          <w:bCs/>
          <w:sz w:val="24"/>
          <w:szCs w:val="24"/>
        </w:rPr>
      </w:pPr>
      <w:bookmarkStart w:id="0" w:name="block-28785486_Copy_1"/>
      <w:bookmarkEnd w:id="0"/>
      <w:r>
        <w:rPr>
          <w:rFonts w:ascii="Times New Roman" w:hAnsi="Times New Roman"/>
          <w:b/>
          <w:i w:val="false"/>
          <w:color w:val="000000"/>
          <w:sz w:val="28"/>
        </w:rPr>
        <w:t>ПОЯСНИТЕЛЬНАЯ ЗАПИСКА</w:t>
      </w:r>
    </w:p>
    <w:p>
      <w:pPr>
        <w:pStyle w:val="Normal"/>
        <w:spacing w:before="0" w:after="0"/>
        <w:ind w:left="120" w:right="0" w:hanging="0"/>
        <w:jc w:val="left"/>
        <w:rPr>
          <w:rFonts w:ascii="Times New Roman" w:hAnsi="Times New Roman" w:cs="Times New Roman"/>
          <w:b/>
          <w:b/>
          <w:bCs/>
          <w:sz w:val="24"/>
          <w:szCs w:val="24"/>
        </w:rPr>
      </w:pPr>
      <w:r>
        <w:rPr/>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Основными задачами ОРКСЭ являются:</w:t>
      </w:r>
    </w:p>
    <w:p>
      <w:pPr>
        <w:pStyle w:val="Normal"/>
        <w:numPr>
          <w:ilvl w:val="0"/>
          <w:numId w:val="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pPr>
        <w:pStyle w:val="Normal"/>
        <w:numPr>
          <w:ilvl w:val="0"/>
          <w:numId w:val="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развитие представлений обучающихся о значении нравственных норм и ценностей в жизни личности, семьи, общества;</w:t>
      </w:r>
    </w:p>
    <w:p>
      <w:pPr>
        <w:pStyle w:val="Normal"/>
        <w:numPr>
          <w:ilvl w:val="0"/>
          <w:numId w:val="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pPr>
        <w:pStyle w:val="Normal"/>
        <w:numPr>
          <w:ilvl w:val="0"/>
          <w:numId w:val="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pPr>
        <w:sectPr>
          <w:type w:val="nextPage"/>
          <w:pgSz w:w="11906" w:h="16383"/>
          <w:pgMar w:left="1440" w:right="1440" w:gutter="0" w:header="0" w:top="1440" w:footer="0" w:bottom="1440"/>
          <w:pgNumType w:fmt="decimal"/>
          <w:formProt w:val="false"/>
          <w:textDirection w:val="lrTb"/>
          <w:docGrid w:type="default" w:linePitch="600" w:charSpace="4294965247"/>
        </w:sectPr>
        <w:pStyle w:val="Normal"/>
        <w:spacing w:lineRule="exact" w:line="264" w:before="0" w:after="0"/>
        <w:ind w:left="120" w:right="0" w:hanging="0"/>
        <w:jc w:val="both"/>
        <w:rPr>
          <w:rFonts w:ascii="Times New Roman" w:hAnsi="Times New Roman" w:cs="Times New Roman"/>
          <w:b/>
          <w:b/>
          <w:bCs/>
          <w:sz w:val="24"/>
          <w:szCs w:val="24"/>
        </w:rPr>
      </w:pPr>
      <w:r>
        <w:rPr/>
      </w:r>
      <w:bookmarkStart w:id="1" w:name="block-28785486_Copy_1"/>
      <w:bookmarkStart w:id="2" w:name="block-28785486"/>
      <w:bookmarkStart w:id="3" w:name="block-28785486_Copy_1"/>
      <w:bookmarkStart w:id="4" w:name="block-28785486"/>
      <w:bookmarkEnd w:id="3"/>
      <w:bookmarkEnd w:id="4"/>
    </w:p>
    <w:p>
      <w:pPr>
        <w:pStyle w:val="Normal"/>
        <w:spacing w:lineRule="exact" w:line="264" w:before="0" w:after="0"/>
        <w:ind w:left="120" w:right="0" w:hanging="0"/>
        <w:jc w:val="both"/>
        <w:rPr>
          <w:rFonts w:ascii="Times New Roman" w:hAnsi="Times New Roman" w:cs="Times New Roman"/>
          <w:b/>
          <w:b/>
          <w:bCs/>
          <w:sz w:val="24"/>
          <w:szCs w:val="24"/>
        </w:rPr>
      </w:pPr>
      <w:r>
        <w:rPr/>
      </w:r>
      <w:bookmarkStart w:id="5" w:name="block-28785486"/>
      <w:bookmarkStart w:id="6" w:name="block-28785487_Copy_1"/>
      <w:bookmarkStart w:id="7" w:name="block-28785486"/>
      <w:bookmarkStart w:id="8" w:name="block-28785487_Copy_1"/>
      <w:bookmarkEnd w:id="7"/>
      <w:bookmarkEnd w:id="8"/>
    </w:p>
    <w:p>
      <w:pPr>
        <w:pStyle w:val="Normal"/>
        <w:spacing w:lineRule="exact" w:line="264" w:before="0" w:after="0"/>
        <w:ind w:left="120" w:right="0" w:hanging="0"/>
        <w:jc w:val="both"/>
        <w:rPr>
          <w:rFonts w:ascii="Times New Roman" w:hAnsi="Times New Roman" w:cs="Times New Roman"/>
          <w:b/>
          <w:b/>
          <w:bCs/>
          <w:sz w:val="24"/>
          <w:szCs w:val="24"/>
        </w:rPr>
      </w:pPr>
      <w:r>
        <w:rPr>
          <w:rFonts w:ascii="Times New Roman" w:hAnsi="Times New Roman"/>
          <w:b/>
          <w:i w:val="false"/>
          <w:color w:val="000000"/>
          <w:sz w:val="28"/>
        </w:rPr>
        <w:t>СОДЕРЖАНИЕ ОБУЧЕНИЯ</w:t>
      </w:r>
    </w:p>
    <w:p>
      <w:pPr>
        <w:pStyle w:val="Normal"/>
        <w:spacing w:lineRule="exact" w:line="264" w:before="0" w:after="0"/>
        <w:ind w:left="120" w:right="0" w:hanging="0"/>
        <w:jc w:val="both"/>
        <w:rPr>
          <w:rFonts w:ascii="Times New Roman" w:hAnsi="Times New Roman" w:cs="Times New Roman"/>
          <w:b/>
          <w:b/>
          <w:bCs/>
          <w:sz w:val="24"/>
          <w:szCs w:val="24"/>
        </w:rPr>
      </w:pPr>
      <w:r>
        <w:rPr/>
      </w:r>
    </w:p>
    <w:p>
      <w:pPr>
        <w:pStyle w:val="Normal"/>
        <w:spacing w:lineRule="exact" w:line="264" w:before="0" w:after="0"/>
        <w:ind w:left="120" w:right="0" w:hanging="0"/>
        <w:jc w:val="both"/>
        <w:rPr>
          <w:rFonts w:ascii="Times New Roman" w:hAnsi="Times New Roman" w:cs="Times New Roman"/>
          <w:b/>
          <w:b/>
          <w:bCs/>
          <w:sz w:val="24"/>
          <w:szCs w:val="24"/>
        </w:rPr>
      </w:pPr>
      <w:r>
        <w:rPr/>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Модуль «ОСНОВЫ ПРАВОСЛАВНОЙ КУЛЬТУРЫ»</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Модуль «ОСНОВЫ ИСЛАМСКОЙ КУЛЬТУРЫ»</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Модуль «ОСНОВЫ БУДДИЙСКОЙ КУЛЬТУРЫ»</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Модуль «ОСНОВЫ ИУДЕЙСКОЙ КУЛЬТУРЫ»</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Модуль «ОСНОВЫ РЕЛИГИОЗНЫХ КУЛЬТУР НАРОДОВ РОССИИ»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Любовь и уважение к Отечеству. Патриотизм многонационального и многоконфессионального народа России.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Модуль «ОСНОВЫ СВЕТСКОЙ ЭТИКИ»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pPr>
        <w:pStyle w:val="Normal"/>
        <w:spacing w:lineRule="exact" w:line="264" w:before="0" w:after="0"/>
        <w:ind w:left="0" w:right="0" w:firstLine="600"/>
        <w:jc w:val="both"/>
        <w:rPr>
          <w:rFonts w:ascii="Times New Roman" w:hAnsi="Times New Roman" w:cs="Times New Roman"/>
          <w:b/>
          <w:b/>
          <w:bCs/>
          <w:sz w:val="24"/>
          <w:szCs w:val="24"/>
        </w:rPr>
      </w:pPr>
      <w:r>
        <w:rPr>
          <w:b w:val="false"/>
          <w:i w:val="false"/>
          <w:color w:val="000000"/>
          <w:sz w:val="28"/>
        </w:rPr>
        <w:t>Любовь и уважение к Отечеству. Патриотизм многонационального и многоконфессионального народа России.</w:t>
      </w:r>
    </w:p>
    <w:p>
      <w:pPr>
        <w:sectPr>
          <w:type w:val="nextPage"/>
          <w:pgSz w:w="11906" w:h="16383"/>
          <w:pgMar w:left="1440" w:right="1440" w:gutter="0" w:header="0" w:top="1440" w:footer="0" w:bottom="1440"/>
          <w:pgNumType w:fmt="decimal"/>
          <w:formProt w:val="false"/>
          <w:textDirection w:val="lrTb"/>
          <w:docGrid w:type="default" w:linePitch="600" w:charSpace="4294965247"/>
        </w:sectPr>
        <w:pStyle w:val="Normal"/>
        <w:spacing w:lineRule="exact" w:line="264" w:before="0" w:after="0"/>
        <w:ind w:left="120" w:right="0" w:hanging="0"/>
        <w:jc w:val="both"/>
        <w:rPr>
          <w:rFonts w:ascii="Times New Roman" w:hAnsi="Times New Roman" w:cs="Times New Roman"/>
          <w:b/>
          <w:b/>
          <w:bCs/>
          <w:sz w:val="24"/>
          <w:szCs w:val="24"/>
        </w:rPr>
      </w:pPr>
      <w:r>
        <w:rPr/>
      </w:r>
      <w:bookmarkStart w:id="9" w:name="block-28785487_Copy_1"/>
      <w:bookmarkStart w:id="10" w:name="block-28785487"/>
      <w:bookmarkStart w:id="11" w:name="block-28785487_Copy_1"/>
      <w:bookmarkStart w:id="12" w:name="block-28785487"/>
      <w:bookmarkEnd w:id="11"/>
      <w:bookmarkEnd w:id="12"/>
    </w:p>
    <w:p>
      <w:pPr>
        <w:pStyle w:val="Normal"/>
        <w:spacing w:lineRule="exact" w:line="264" w:before="0" w:after="0"/>
        <w:ind w:left="120" w:right="0" w:hanging="0"/>
        <w:jc w:val="both"/>
        <w:rPr>
          <w:rFonts w:ascii="Times New Roman" w:hAnsi="Times New Roman" w:cs="Times New Roman"/>
          <w:b/>
          <w:b/>
          <w:bCs/>
          <w:sz w:val="24"/>
          <w:szCs w:val="24"/>
        </w:rPr>
      </w:pPr>
      <w:bookmarkStart w:id="13" w:name="block-28785487"/>
      <w:bookmarkStart w:id="14" w:name="block-28785488_Copy_1"/>
      <w:bookmarkEnd w:id="13"/>
      <w:bookmarkEnd w:id="14"/>
      <w:r>
        <w:rPr>
          <w:rFonts w:ascii="Times New Roman" w:hAnsi="Times New Roman"/>
          <w:b/>
          <w:i w:val="false"/>
          <w:color w:val="000000"/>
          <w:sz w:val="28"/>
        </w:rPr>
        <w:t xml:space="preserve">ПЛАНИРУЕМЫЕ РЕЗУЛЬТАТЫ ОСВОЕНИЯ ПРОГРАММЫ </w:t>
      </w:r>
    </w:p>
    <w:p>
      <w:pPr>
        <w:pStyle w:val="Normal"/>
        <w:spacing w:lineRule="exact" w:line="264" w:before="0" w:after="0"/>
        <w:ind w:left="120" w:right="0" w:hanging="0"/>
        <w:jc w:val="both"/>
        <w:rPr>
          <w:rFonts w:ascii="Times New Roman" w:hAnsi="Times New Roman" w:cs="Times New Roman"/>
          <w:b/>
          <w:b/>
          <w:bCs/>
          <w:sz w:val="24"/>
          <w:szCs w:val="24"/>
        </w:rPr>
      </w:pPr>
      <w:r>
        <w:rPr/>
      </w:r>
    </w:p>
    <w:p>
      <w:pPr>
        <w:pStyle w:val="Normal"/>
        <w:spacing w:lineRule="exact" w:line="264" w:before="0" w:after="0"/>
        <w:ind w:left="120" w:right="0" w:hanging="0"/>
        <w:jc w:val="both"/>
        <w:rPr>
          <w:rFonts w:ascii="Times New Roman" w:hAnsi="Times New Roman" w:cs="Times New Roman"/>
          <w:b/>
          <w:b/>
          <w:bCs/>
          <w:sz w:val="24"/>
          <w:szCs w:val="24"/>
        </w:rPr>
      </w:pPr>
      <w:r>
        <w:rPr>
          <w:rFonts w:ascii="Times New Roman" w:hAnsi="Times New Roman"/>
          <w:b/>
          <w:i w:val="false"/>
          <w:color w:val="000000"/>
          <w:sz w:val="28"/>
        </w:rPr>
        <w:t xml:space="preserve">ЛИЧНОСТНЫЕ РЕЗУЛЬТАТЫ </w:t>
      </w:r>
    </w:p>
    <w:p>
      <w:pPr>
        <w:pStyle w:val="Normal"/>
        <w:spacing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понимать основы российской гражданской идентичности, испытывать чувство гордости за свою Родину;</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формировать национальную и гражданскую самоидентичность, осознавать свою этническую и национальную принадлежность;</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понимать значение гуманистических и демократических ценностных ориентаций; осознавать ценность человеческой жизни;</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понимать значение нравственных норм и ценностей как условия жизни личности, семьи, общества;</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осознавать право гражданина РФ исповедовать любую традиционную религию или не исповедовать никакой религии;</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pPr>
        <w:pStyle w:val="Normal"/>
        <w:numPr>
          <w:ilvl w:val="0"/>
          <w:numId w:val="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понимать необходимость бережного отношения к материальным и духовным ценностям.</w:t>
      </w:r>
    </w:p>
    <w:p>
      <w:pPr>
        <w:pStyle w:val="Normal"/>
        <w:spacing w:lineRule="exact" w:line="264" w:before="0" w:after="0"/>
        <w:ind w:left="120" w:right="0" w:hanging="0"/>
        <w:jc w:val="both"/>
        <w:rPr>
          <w:rFonts w:ascii="Times New Roman" w:hAnsi="Times New Roman" w:cs="Times New Roman"/>
          <w:b/>
          <w:b/>
          <w:bCs/>
          <w:sz w:val="24"/>
          <w:szCs w:val="24"/>
        </w:rPr>
      </w:pPr>
      <w:r>
        <w:rPr>
          <w:rFonts w:ascii="Times New Roman" w:hAnsi="Times New Roman"/>
          <w:b/>
          <w:i w:val="false"/>
          <w:color w:val="000000"/>
          <w:sz w:val="28"/>
        </w:rPr>
        <w:t>МЕТАПРЕДМЕТНЫЕ РЕЗУЛЬТАТЫ</w:t>
      </w:r>
    </w:p>
    <w:p>
      <w:pPr>
        <w:pStyle w:val="Normal"/>
        <w:spacing w:lineRule="exact" w:line="264" w:before="0" w:after="0"/>
        <w:ind w:left="120" w:right="0" w:hanging="0"/>
        <w:jc w:val="both"/>
        <w:rPr>
          <w:rFonts w:ascii="Times New Roman" w:hAnsi="Times New Roman" w:cs="Times New Roman"/>
          <w:b/>
          <w:b/>
          <w:bCs/>
          <w:sz w:val="24"/>
          <w:szCs w:val="24"/>
        </w:rPr>
      </w:pPr>
      <w:r>
        <w:rPr/>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pPr>
        <w:pStyle w:val="Normal"/>
        <w:numPr>
          <w:ilvl w:val="0"/>
          <w:numId w:val="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pPr>
        <w:pStyle w:val="Normal"/>
        <w:spacing w:lineRule="exact" w:line="264" w:before="0" w:after="0"/>
        <w:ind w:left="120" w:right="0" w:hanging="0"/>
        <w:jc w:val="both"/>
        <w:rPr>
          <w:rFonts w:ascii="Times New Roman" w:hAnsi="Times New Roman" w:cs="Times New Roman"/>
          <w:b/>
          <w:b/>
          <w:bCs/>
          <w:sz w:val="24"/>
          <w:szCs w:val="24"/>
        </w:rPr>
      </w:pPr>
      <w:r>
        <w:rPr>
          <w:rFonts w:ascii="Times New Roman" w:hAnsi="Times New Roman"/>
          <w:b/>
          <w:i w:val="false"/>
          <w:color w:val="000000"/>
          <w:sz w:val="28"/>
        </w:rPr>
        <w:t>Универсальные учебные действия</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Познавательные УУД:</w:t>
      </w:r>
    </w:p>
    <w:p>
      <w:pPr>
        <w:pStyle w:val="Normal"/>
        <w:numPr>
          <w:ilvl w:val="0"/>
          <w:numId w:val="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pPr>
        <w:pStyle w:val="Normal"/>
        <w:numPr>
          <w:ilvl w:val="0"/>
          <w:numId w:val="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pPr>
        <w:pStyle w:val="Normal"/>
        <w:numPr>
          <w:ilvl w:val="0"/>
          <w:numId w:val="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pPr>
        <w:pStyle w:val="Normal"/>
        <w:numPr>
          <w:ilvl w:val="0"/>
          <w:numId w:val="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pPr>
        <w:pStyle w:val="Normal"/>
        <w:numPr>
          <w:ilvl w:val="0"/>
          <w:numId w:val="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Работа с информацией:</w:t>
      </w:r>
    </w:p>
    <w:p>
      <w:pPr>
        <w:pStyle w:val="Normal"/>
        <w:numPr>
          <w:ilvl w:val="0"/>
          <w:numId w:val="6"/>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pPr>
        <w:pStyle w:val="Normal"/>
        <w:numPr>
          <w:ilvl w:val="0"/>
          <w:numId w:val="6"/>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pPr>
        <w:pStyle w:val="Normal"/>
        <w:numPr>
          <w:ilvl w:val="0"/>
          <w:numId w:val="6"/>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pPr>
        <w:pStyle w:val="Normal"/>
        <w:numPr>
          <w:ilvl w:val="0"/>
          <w:numId w:val="6"/>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Коммуникативные УУД:</w:t>
      </w:r>
    </w:p>
    <w:p>
      <w:pPr>
        <w:pStyle w:val="Normal"/>
        <w:numPr>
          <w:ilvl w:val="0"/>
          <w:numId w:val="7"/>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pPr>
        <w:pStyle w:val="Normal"/>
        <w:numPr>
          <w:ilvl w:val="0"/>
          <w:numId w:val="7"/>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pPr>
        <w:pStyle w:val="Normal"/>
        <w:numPr>
          <w:ilvl w:val="0"/>
          <w:numId w:val="7"/>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Регулятивные УУД:</w:t>
      </w:r>
    </w:p>
    <w:p>
      <w:pPr>
        <w:pStyle w:val="Normal"/>
        <w:numPr>
          <w:ilvl w:val="0"/>
          <w:numId w:val="8"/>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pPr>
        <w:pStyle w:val="Normal"/>
        <w:numPr>
          <w:ilvl w:val="0"/>
          <w:numId w:val="8"/>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pPr>
        <w:pStyle w:val="Normal"/>
        <w:numPr>
          <w:ilvl w:val="0"/>
          <w:numId w:val="8"/>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pPr>
        <w:pStyle w:val="Normal"/>
        <w:numPr>
          <w:ilvl w:val="0"/>
          <w:numId w:val="8"/>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pPr>
        <w:pStyle w:val="Normal"/>
        <w:numPr>
          <w:ilvl w:val="0"/>
          <w:numId w:val="8"/>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i w:val="false"/>
          <w:color w:val="000000"/>
          <w:sz w:val="28"/>
        </w:rPr>
        <w:t>Совместная деятельность:</w:t>
      </w:r>
    </w:p>
    <w:p>
      <w:pPr>
        <w:pStyle w:val="Normal"/>
        <w:numPr>
          <w:ilvl w:val="0"/>
          <w:numId w:val="9"/>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pPr>
        <w:pStyle w:val="Normal"/>
        <w:numPr>
          <w:ilvl w:val="0"/>
          <w:numId w:val="9"/>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pPr>
        <w:pStyle w:val="Normal"/>
        <w:numPr>
          <w:ilvl w:val="0"/>
          <w:numId w:val="9"/>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pPr>
        <w:pStyle w:val="Normal"/>
        <w:spacing w:lineRule="exact" w:line="264" w:before="0" w:after="0"/>
        <w:ind w:left="120" w:right="0" w:hanging="0"/>
        <w:jc w:val="both"/>
        <w:rPr>
          <w:rFonts w:ascii="Times New Roman" w:hAnsi="Times New Roman" w:cs="Times New Roman"/>
          <w:b/>
          <w:b/>
          <w:bCs/>
          <w:sz w:val="24"/>
          <w:szCs w:val="24"/>
        </w:rPr>
      </w:pPr>
      <w:r>
        <w:rPr/>
      </w:r>
    </w:p>
    <w:p>
      <w:pPr>
        <w:pStyle w:val="Normal"/>
        <w:spacing w:lineRule="exact" w:line="264" w:before="0" w:after="0"/>
        <w:ind w:left="120" w:right="0" w:hanging="0"/>
        <w:jc w:val="both"/>
        <w:rPr>
          <w:rFonts w:ascii="Times New Roman" w:hAnsi="Times New Roman" w:cs="Times New Roman"/>
          <w:b/>
          <w:b/>
          <w:bCs/>
          <w:sz w:val="24"/>
          <w:szCs w:val="24"/>
        </w:rPr>
      </w:pPr>
      <w:r>
        <w:rPr>
          <w:rFonts w:ascii="Times New Roman" w:hAnsi="Times New Roman"/>
          <w:b/>
          <w:i w:val="false"/>
          <w:color w:val="000000"/>
          <w:sz w:val="28"/>
        </w:rPr>
        <w:t>ПРЕДМЕТНЫЕ РЕЗУЛЬТАТЫ</w:t>
      </w:r>
    </w:p>
    <w:p>
      <w:pPr>
        <w:pStyle w:val="Normal"/>
        <w:spacing w:lineRule="exact" w:line="264" w:before="0" w:after="0"/>
        <w:ind w:left="120" w:right="0" w:hanging="0"/>
        <w:jc w:val="both"/>
        <w:rPr>
          <w:rFonts w:ascii="Times New Roman" w:hAnsi="Times New Roman" w:cs="Times New Roman"/>
          <w:b/>
          <w:b/>
          <w:bCs/>
          <w:sz w:val="24"/>
          <w:szCs w:val="24"/>
        </w:rPr>
      </w:pPr>
      <w:r>
        <w:rPr/>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Предметные результаты обучения по модулю «Основы православной культуры» должны обеспечивать следующие достижения обучающегося:</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православной этики;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numPr>
          <w:ilvl w:val="0"/>
          <w:numId w:val="10"/>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Предметные результаты освоения образовательной программы модуля «Основы исламской культуры» должны отражать сформированность умений:</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исламской этики;</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назначении и устройстве мечети (минбар, михраб), нормах поведения в мечети, общения с верующими и служителями ислама;</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праздниках в исламе (Ураза-байрам, Курбан-байрам, Маулид);</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распознавать исламскую символику, объяснять своими словами её смысл и охарактеризовать назначение исламского орнамента;</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numPr>
          <w:ilvl w:val="0"/>
          <w:numId w:val="11"/>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буддийской этики;</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буддийских писаниях, ламах, службах; смысле принятия, восьмеричном пути и карме;</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праздниках в буддизме, аскезе;</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распознавать буддийскую символику, объяснять своими словами её смысл и значение в буддийской культуре;</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художественной культуре в буддийской традиции;</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numPr>
          <w:ilvl w:val="0"/>
          <w:numId w:val="12"/>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иудейской этики;</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священных текстах иудаизма – Торе и Танахе, о Талмуде, произведениях выдающихся деятелей иудаизма, богослужениях, молитвах;</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назначении и устройстве синагоги, о раввинах, нормах поведения в синагоге, общения с мирянами и раввинами;</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об иудейских праздниках (не менее четырёх, включая Рош-а-Шана, Йом-Киппур, Суккот, Песах), постах, назначении поста;</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распознавать иудейскую символику, объяснять своими словами её смысл (магендовид) и значение в еврейской культуре;</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numPr>
          <w:ilvl w:val="0"/>
          <w:numId w:val="13"/>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соотносить нравственные формы поведения с нравственными нормами, заповедями в традиционных религиях народов России;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pStyle w:val="Normal"/>
        <w:numPr>
          <w:ilvl w:val="0"/>
          <w:numId w:val="14"/>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традиционных религиях народов России.</w:t>
      </w:r>
    </w:p>
    <w:p>
      <w:pPr>
        <w:pStyle w:val="Normal"/>
        <w:spacing w:lineRule="exact" w:line="264" w:before="0" w:after="0"/>
        <w:ind w:left="0" w:right="0" w:firstLine="600"/>
        <w:jc w:val="both"/>
        <w:rPr>
          <w:rFonts w:ascii="Times New Roman" w:hAnsi="Times New Roman" w:cs="Times New Roman"/>
          <w:b/>
          <w:b/>
          <w:bCs/>
          <w:sz w:val="24"/>
          <w:szCs w:val="24"/>
        </w:rPr>
      </w:pPr>
      <w:r>
        <w:rPr>
          <w:rFonts w:ascii="Times New Roman" w:hAnsi="Times New Roman"/>
          <w:b w:val="false"/>
          <w:i w:val="false"/>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объяснять своими словами роль светской (гражданской) этики в становлении российской государственности;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pStyle w:val="Normal"/>
        <w:numPr>
          <w:ilvl w:val="0"/>
          <w:numId w:val="15"/>
        </w:numPr>
        <w:spacing w:lineRule="exact" w:line="264" w:before="0" w:after="0"/>
        <w:jc w:val="both"/>
        <w:rPr>
          <w:rFonts w:ascii="Times New Roman" w:hAnsi="Times New Roman" w:cs="Times New Roman"/>
          <w:b/>
          <w:b/>
          <w:bCs/>
          <w:sz w:val="24"/>
          <w:szCs w:val="24"/>
        </w:rPr>
      </w:pPr>
      <w:r>
        <w:rPr>
          <w:rFonts w:ascii="Times New Roman" w:hAnsi="Times New Roman"/>
          <w:b w:val="false"/>
          <w:i w:val="false"/>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pPr>
        <w:sectPr>
          <w:type w:val="nextPage"/>
          <w:pgSz w:w="11906" w:h="16383"/>
          <w:pgMar w:left="1440" w:right="1440" w:gutter="0" w:header="0" w:top="1440" w:footer="0" w:bottom="1440"/>
          <w:pgNumType w:fmt="decimal"/>
          <w:formProt w:val="false"/>
          <w:textDirection w:val="lrTb"/>
          <w:docGrid w:type="default" w:linePitch="600" w:charSpace="4294965247"/>
        </w:sectPr>
        <w:pStyle w:val="Normal"/>
        <w:spacing w:lineRule="exact" w:line="264" w:before="0" w:after="0"/>
        <w:ind w:left="120" w:right="0" w:hanging="0"/>
        <w:jc w:val="both"/>
        <w:rPr>
          <w:rFonts w:ascii="Times New Roman" w:hAnsi="Times New Roman" w:cs="Times New Roman"/>
          <w:b/>
          <w:b/>
          <w:bCs/>
          <w:sz w:val="24"/>
          <w:szCs w:val="24"/>
        </w:rPr>
      </w:pPr>
      <w:r>
        <w:rPr/>
      </w:r>
      <w:bookmarkStart w:id="15" w:name="block-28785488_Copy_1"/>
      <w:bookmarkStart w:id="16" w:name="block-28785488"/>
      <w:bookmarkStart w:id="17" w:name="block-28785488_Copy_1"/>
      <w:bookmarkStart w:id="18" w:name="block-28785488"/>
      <w:bookmarkEnd w:id="17"/>
      <w:bookmarkEnd w:id="18"/>
    </w:p>
    <w:p>
      <w:pPr>
        <w:pStyle w:val="Normal"/>
        <w:spacing w:before="0" w:after="0"/>
        <w:ind w:left="120" w:right="0" w:hanging="0"/>
        <w:jc w:val="left"/>
        <w:rPr>
          <w:rFonts w:ascii="Times New Roman" w:hAnsi="Times New Roman" w:cs="Times New Roman"/>
          <w:b/>
          <w:b/>
          <w:bCs/>
          <w:sz w:val="24"/>
          <w:szCs w:val="24"/>
        </w:rPr>
      </w:pPr>
      <w:bookmarkStart w:id="19" w:name="block-28785488"/>
      <w:bookmarkStart w:id="20" w:name="block-28785493"/>
      <w:bookmarkStart w:id="21" w:name="block-28785494"/>
      <w:bookmarkEnd w:id="19"/>
      <w:bookmarkEnd w:id="20"/>
      <w:bookmarkEnd w:id="21"/>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right="0" w:hanging="0"/>
        <w:jc w:val="left"/>
        <w:rPr>
          <w:rFonts w:ascii="Times New Roman" w:hAnsi="Times New Roman" w:cs="Times New Roman"/>
          <w:b/>
          <w:b/>
          <w:bCs/>
          <w:sz w:val="24"/>
          <w:szCs w:val="24"/>
        </w:rPr>
      </w:pPr>
      <w:r>
        <w:rPr>
          <w:rFonts w:ascii="Times New Roman" w:hAnsi="Times New Roman"/>
          <w:b/>
          <w:i w:val="false"/>
          <w:color w:val="000000"/>
          <w:sz w:val="28"/>
        </w:rPr>
        <w:t xml:space="preserve"> </w:t>
      </w:r>
      <w:r>
        <w:rPr>
          <w:rFonts w:ascii="Times New Roman" w:hAnsi="Times New Roman"/>
          <w:b/>
          <w:i w:val="false"/>
          <w:color w:val="000000"/>
          <w:sz w:val="28"/>
        </w:rPr>
        <w:t xml:space="preserve">МОДУЛЬ "ОСНОВЫ СВЕТСКОЙ ЭТИКИ" </w:t>
      </w:r>
    </w:p>
    <w:tbl>
      <w:tblPr>
        <w:tblW w:w="13594" w:type="dxa"/>
        <w:jc w:val="left"/>
        <w:tblInd w:w="-8" w:type="dxa"/>
        <w:tblLayout w:type="fixed"/>
        <w:tblCellMar>
          <w:top w:w="50" w:type="dxa"/>
          <w:left w:w="100" w:type="dxa"/>
          <w:bottom w:w="0" w:type="dxa"/>
          <w:right w:w="108" w:type="dxa"/>
        </w:tblCellMar>
      </w:tblPr>
      <w:tblGrid>
        <w:gridCol w:w="581"/>
        <w:gridCol w:w="3680"/>
        <w:gridCol w:w="1259"/>
        <w:gridCol w:w="2269"/>
        <w:gridCol w:w="2406"/>
        <w:gridCol w:w="3399"/>
      </w:tblGrid>
      <w:tr>
        <w:trPr>
          <w:trHeight w:val="144" w:hRule="atLeast"/>
        </w:trPr>
        <w:tc>
          <w:tcPr>
            <w:tcW w:w="58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b/>
                <w:i w:val="false"/>
                <w:i w:val="false"/>
                <w:color w:val="000000"/>
                <w:sz w:val="24"/>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right="0" w:hanging="0"/>
              <w:jc w:val="left"/>
              <w:rPr/>
            </w:pPr>
            <w:r>
              <w:rPr/>
            </w:r>
          </w:p>
        </w:tc>
        <w:tc>
          <w:tcPr>
            <w:tcW w:w="368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b/>
                <w:i w:val="false"/>
                <w:i w:val="false"/>
                <w:color w:val="000000"/>
                <w:sz w:val="24"/>
              </w:rPr>
            </w:pPr>
            <w:r>
              <w:rPr>
                <w:rFonts w:ascii="Times New Roman" w:hAnsi="Times New Roman"/>
                <w:b/>
                <w:i w:val="false"/>
                <w:color w:val="000000"/>
                <w:sz w:val="24"/>
              </w:rPr>
              <w:t xml:space="preserve">Наименование разделов и тем программы </w:t>
            </w:r>
          </w:p>
          <w:p>
            <w:pPr>
              <w:pStyle w:val="Normal"/>
              <w:widowControl w:val="false"/>
              <w:spacing w:before="0" w:after="0"/>
              <w:ind w:left="135" w:right="0" w:hanging="0"/>
              <w:jc w:val="left"/>
              <w:rPr/>
            </w:pPr>
            <w:r>
              <w:rPr/>
            </w:r>
          </w:p>
        </w:tc>
        <w:tc>
          <w:tcPr>
            <w:tcW w:w="593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b/>
                <w:i w:val="false"/>
                <w:i w:val="false"/>
                <w:color w:val="000000"/>
                <w:sz w:val="24"/>
              </w:rPr>
            </w:pPr>
            <w:r>
              <w:rPr>
                <w:rFonts w:ascii="Times New Roman" w:hAnsi="Times New Roman"/>
                <w:b/>
                <w:i w:val="false"/>
                <w:color w:val="000000"/>
                <w:sz w:val="24"/>
              </w:rPr>
              <w:t>Количество часов</w:t>
            </w:r>
          </w:p>
        </w:tc>
        <w:tc>
          <w:tcPr>
            <w:tcW w:w="33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b/>
                <w:i w:val="false"/>
                <w:i w:val="false"/>
                <w:color w:val="000000"/>
                <w:sz w:val="24"/>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right="0" w:hanging="0"/>
              <w:jc w:val="left"/>
              <w:rPr/>
            </w:pPr>
            <w:r>
              <w:rPr/>
            </w:r>
          </w:p>
        </w:tc>
      </w:tr>
      <w:tr>
        <w:trPr>
          <w:trHeight w:val="144" w:hRule="atLeast"/>
        </w:trPr>
        <w:tc>
          <w:tcPr>
            <w:tcW w:w="581" w:type="dxa"/>
            <w:vMerge w:val="continue"/>
            <w:tcBorders>
              <w:left w:val="single" w:sz="6" w:space="0" w:color="000000"/>
              <w:bottom w:val="single" w:sz="6" w:space="0" w:color="000000"/>
              <w:right w:val="single" w:sz="6" w:space="0" w:color="000000"/>
            </w:tcBorders>
          </w:tcPr>
          <w:p>
            <w:pPr>
              <w:pStyle w:val="Normal"/>
              <w:widowControl/>
              <w:bidi w:val="0"/>
              <w:spacing w:lineRule="auto" w:line="276" w:before="0" w:after="200"/>
              <w:jc w:val="left"/>
              <w:rPr/>
            </w:pPr>
            <w:r>
              <w:rPr/>
            </w:r>
          </w:p>
        </w:tc>
        <w:tc>
          <w:tcPr>
            <w:tcW w:w="3680" w:type="dxa"/>
            <w:vMerge w:val="continue"/>
            <w:tcBorders>
              <w:left w:val="single" w:sz="6" w:space="0" w:color="000000"/>
              <w:bottom w:val="single" w:sz="6" w:space="0" w:color="000000"/>
              <w:right w:val="single" w:sz="6" w:space="0" w:color="000000"/>
            </w:tcBorders>
          </w:tcPr>
          <w:p>
            <w:pPr>
              <w:pStyle w:val="Normal"/>
              <w:widowControl/>
              <w:bidi w:val="0"/>
              <w:spacing w:lineRule="auto" w:line="276" w:before="0" w:after="200"/>
              <w:jc w:val="left"/>
              <w:rPr/>
            </w:pPr>
            <w:r>
              <w:rPr/>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b/>
                <w:i w:val="false"/>
                <w:i w:val="false"/>
                <w:color w:val="000000"/>
                <w:sz w:val="24"/>
              </w:rPr>
            </w:pPr>
            <w:r>
              <w:rPr>
                <w:rFonts w:ascii="Times New Roman" w:hAnsi="Times New Roman"/>
                <w:b/>
                <w:i w:val="false"/>
                <w:color w:val="000000"/>
                <w:sz w:val="24"/>
              </w:rPr>
              <w:t xml:space="preserve">Всего </w:t>
            </w:r>
          </w:p>
          <w:p>
            <w:pPr>
              <w:pStyle w:val="Normal"/>
              <w:widowControl w:val="false"/>
              <w:spacing w:before="0" w:after="0"/>
              <w:ind w:left="135" w:right="0" w:hanging="0"/>
              <w:jc w:val="left"/>
              <w:rPr/>
            </w:pPr>
            <w:r>
              <w:rPr/>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b/>
                <w:i w:val="false"/>
                <w:i w:val="false"/>
                <w:color w:val="000000"/>
                <w:sz w:val="24"/>
              </w:rPr>
            </w:pPr>
            <w:r>
              <w:rPr>
                <w:rFonts w:ascii="Times New Roman" w:hAnsi="Times New Roman"/>
                <w:b/>
                <w:i w:val="false"/>
                <w:color w:val="000000"/>
                <w:sz w:val="24"/>
              </w:rPr>
              <w:t xml:space="preserve">Контрольные работы </w:t>
            </w:r>
          </w:p>
          <w:p>
            <w:pPr>
              <w:pStyle w:val="Normal"/>
              <w:widowControl w:val="false"/>
              <w:spacing w:before="0" w:after="0"/>
              <w:ind w:left="135" w:right="0" w:hanging="0"/>
              <w:jc w:val="left"/>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b/>
                <w:i w:val="false"/>
                <w:i w:val="false"/>
                <w:color w:val="000000"/>
                <w:sz w:val="24"/>
              </w:rPr>
            </w:pPr>
            <w:r>
              <w:rPr>
                <w:rFonts w:ascii="Times New Roman" w:hAnsi="Times New Roman"/>
                <w:b/>
                <w:i w:val="false"/>
                <w:color w:val="000000"/>
                <w:sz w:val="24"/>
              </w:rPr>
              <w:t xml:space="preserve">Практические работы </w:t>
            </w:r>
          </w:p>
          <w:p>
            <w:pPr>
              <w:pStyle w:val="Normal"/>
              <w:widowControl w:val="false"/>
              <w:spacing w:before="0" w:after="0"/>
              <w:ind w:left="135" w:right="0" w:hanging="0"/>
              <w:jc w:val="left"/>
              <w:rPr/>
            </w:pPr>
            <w:r>
              <w:rPr/>
            </w:r>
          </w:p>
        </w:tc>
        <w:tc>
          <w:tcPr>
            <w:tcW w:w="3399" w:type="dxa"/>
            <w:vMerge w:val="continue"/>
            <w:tcBorders>
              <w:left w:val="single" w:sz="6" w:space="0" w:color="000000"/>
              <w:bottom w:val="single" w:sz="6" w:space="0" w:color="000000"/>
              <w:right w:val="single" w:sz="6" w:space="0" w:color="000000"/>
            </w:tcBorders>
          </w:tcPr>
          <w:p>
            <w:pPr>
              <w:pStyle w:val="Normal"/>
              <w:widowControl/>
              <w:bidi w:val="0"/>
              <w:spacing w:lineRule="auto" w:line="276" w:before="0" w:after="20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1</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Россия — наша Родина</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2</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Этика и её значение в жизни человека. Нормы морали. Нравственные ценности, идеалы, принципы</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8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3</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4</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Образцы нравственности в культуре Отечества, народов России. Природа и человек</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8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5</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Праздники как одна из форм исторической памяти</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6</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Семейные ценности. Этика семейных отношений</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7</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Трудовая мораль. Нравственные традиции предпринимательства</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3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8</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Что значит быть нравственным в наше время. Методы нравственного самосовершенствования</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9</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Этикет</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58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10</w:t>
            </w:r>
          </w:p>
        </w:tc>
        <w:tc>
          <w:tcPr>
            <w:tcW w:w="36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Любовь и уважение к Отечеству. Патриотизм многонационального и многоконфессионального народа России</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pPr>
            <w:r>
              <w:rPr/>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pPr>
            <w:r>
              <w:rPr/>
            </w:r>
          </w:p>
        </w:tc>
      </w:tr>
      <w:tr>
        <w:trPr>
          <w:trHeight w:val="144" w:hRule="atLeast"/>
        </w:trPr>
        <w:tc>
          <w:tcPr>
            <w:tcW w:w="426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right="0" w:hanging="0"/>
              <w:jc w:val="left"/>
              <w:rPr>
                <w:rFonts w:ascii="Times New Roman" w:hAnsi="Times New Roman"/>
                <w:b w:val="false"/>
                <w:b w:val="false"/>
                <w:i w:val="false"/>
                <w:i w:val="false"/>
                <w:color w:val="000000"/>
                <w:sz w:val="24"/>
              </w:rPr>
            </w:pPr>
            <w:r>
              <w:rPr>
                <w:rFonts w:ascii="Times New Roman" w:hAnsi="Times New Roman"/>
                <w:b w:val="false"/>
                <w:i w:val="false"/>
                <w:color w:val="000000"/>
                <w:sz w:val="24"/>
              </w:rPr>
              <w:t>ОБЩЕЕ КОЛИЧЕСТВО ЧАСОВ ПО ПРОГРАММЕ</w:t>
            </w:r>
          </w:p>
        </w:tc>
        <w:tc>
          <w:tcPr>
            <w:tcW w:w="12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34 </w:t>
            </w:r>
          </w:p>
        </w:tc>
        <w:tc>
          <w:tcPr>
            <w:tcW w:w="22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24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right="0" w:hanging="0"/>
              <w:jc w:val="center"/>
              <w:rPr>
                <w:rFonts w:ascii="Times New Roman" w:hAnsi="Times New Roman"/>
                <w:b w:val="false"/>
                <w:b w:val="false"/>
                <w:i w:val="false"/>
                <w:i w:val="false"/>
                <w:color w:val="000000"/>
                <w:sz w:val="24"/>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3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600" w:charSpace="4294965247"/>
        </w:sectPr>
      </w:pPr>
    </w:p>
    <w:p>
      <w:pPr>
        <w:pStyle w:val="Normal"/>
        <w:spacing w:before="0" w:after="0"/>
        <w:ind w:right="0" w:hanging="0"/>
        <w:jc w:val="left"/>
        <w:rPr/>
      </w:pPr>
      <w:r>
        <w:rPr/>
      </w:r>
      <w:bookmarkStart w:id="22" w:name="block-28785494"/>
      <w:bookmarkStart w:id="23" w:name="block-28785489"/>
      <w:bookmarkStart w:id="24" w:name="block-28785485_Copy_1"/>
      <w:bookmarkStart w:id="25" w:name="block-28785494"/>
      <w:bookmarkStart w:id="26" w:name="block-28785489"/>
      <w:bookmarkStart w:id="27" w:name="block-28785485_Copy_1"/>
      <w:bookmarkEnd w:id="25"/>
      <w:bookmarkEnd w:id="26"/>
      <w:bookmarkEnd w:id="27"/>
    </w:p>
    <w:sectPr>
      <w:type w:val="nextPage"/>
      <w:pgSz w:orient="landscape" w:w="16383" w:h="11906"/>
      <w:pgMar w:left="1440" w:right="1440" w:gutter="0" w:header="0" w:top="1440" w:footer="0" w:bottom="1440"/>
      <w:pgNumType w:fmt="decimal"/>
      <w:formProt w:val="false"/>
      <w:textDirection w:val="lrTb"/>
      <w:docGrid w:type="default" w:linePitch="60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180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bullet"/>
      <w:lvlText w:val=""/>
      <w:lvlJc w:val="left"/>
      <w:pPr>
        <w:tabs>
          <w:tab w:val="num" w:pos="0"/>
        </w:tabs>
        <w:ind w:left="9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c23cb"/>
    <w:pPr>
      <w:widowControl/>
      <w:bidi w:val="0"/>
      <w:spacing w:lineRule="auto" w:line="276" w:before="0" w:after="200"/>
      <w:jc w:val="left"/>
    </w:pPr>
    <w:rPr>
      <w:rFonts w:ascii="Calibri" w:hAnsi="Calibri" w:eastAsia="Times New Roman" w:cs="Calibri" w:asciiTheme="minorHAnsi" w:hAnsiTheme="minorHAnsi"/>
      <w:color w:val="auto"/>
      <w:kern w:val="0"/>
      <w:sz w:val="22"/>
      <w:szCs w:val="22"/>
      <w:lang w:eastAsia="ru-RU" w:val="ru-RU" w:bidi="ar-SA"/>
    </w:rPr>
  </w:style>
  <w:style w:type="paragraph" w:styleId="1">
    <w:name w:val="Heading 1"/>
    <w:basedOn w:val="Normal"/>
    <w:next w:val="Normal"/>
    <w:qFormat/>
    <w:pPr>
      <w:keepNext w:val="true"/>
      <w:keepLines/>
      <w:numPr>
        <w:ilvl w:val="0"/>
        <w:numId w:val="0"/>
      </w:numPr>
      <w:spacing w:before="480" w:after="200"/>
      <w:outlineLvl w:val="0"/>
    </w:pPr>
    <w:rPr>
      <w:rFonts w:ascii="Calibri" w:hAnsi="Calibri" w:eastAsia="Calibri" w:cs=""/>
      <w:b/>
      <w:bCs/>
      <w:color w:val="365F91"/>
      <w:sz w:val="28"/>
      <w:szCs w:val="28"/>
    </w:rPr>
  </w:style>
  <w:style w:type="paragraph" w:styleId="2">
    <w:name w:val="Heading 2"/>
    <w:basedOn w:val="Normal"/>
    <w:next w:val="Normal"/>
    <w:qFormat/>
    <w:pPr>
      <w:keepNext w:val="true"/>
      <w:keepLines/>
      <w:numPr>
        <w:ilvl w:val="0"/>
        <w:numId w:val="0"/>
      </w:numPr>
      <w:spacing w:before="200" w:after="200"/>
      <w:outlineLvl w:val="1"/>
    </w:pPr>
    <w:rPr>
      <w:rFonts w:ascii="Calibri" w:hAnsi="Calibri" w:eastAsia="Calibri" w:cs=""/>
      <w:b/>
      <w:bCs/>
      <w:color w:val="4F81BD"/>
      <w:sz w:val="26"/>
      <w:szCs w:val="26"/>
    </w:rPr>
  </w:style>
  <w:style w:type="paragraph" w:styleId="3">
    <w:name w:val="Heading 3"/>
    <w:basedOn w:val="Normal"/>
    <w:next w:val="Normal"/>
    <w:qFormat/>
    <w:pPr>
      <w:keepNext w:val="true"/>
      <w:keepLines/>
      <w:numPr>
        <w:ilvl w:val="0"/>
        <w:numId w:val="0"/>
      </w:numPr>
      <w:spacing w:before="200" w:after="200"/>
      <w:outlineLvl w:val="2"/>
    </w:pPr>
    <w:rPr>
      <w:rFonts w:ascii="Calibri" w:hAnsi="Calibri" w:eastAsia="Calibri" w:cs=""/>
      <w:b/>
      <w:bCs/>
      <w:color w:val="4F81BD"/>
    </w:rPr>
  </w:style>
  <w:style w:type="paragraph" w:styleId="4">
    <w:name w:val="Heading 4"/>
    <w:basedOn w:val="Normal"/>
    <w:next w:val="Normal"/>
    <w:qFormat/>
    <w:pPr>
      <w:keepNext w:val="true"/>
      <w:keepLines/>
      <w:numPr>
        <w:ilvl w:val="0"/>
        <w:numId w:val="0"/>
      </w:numPr>
      <w:spacing w:before="200" w:after="200"/>
      <w:outlineLvl w:val="3"/>
    </w:pPr>
    <w:rPr>
      <w:rFonts w:ascii="Calibri" w:hAnsi="Calibri" w:eastAsia="Calibri" w:cs=""/>
      <w:b/>
      <w:bCs/>
      <w:i/>
      <w:iCs/>
      <w:color w:val="4F81BD"/>
    </w:rPr>
  </w:style>
  <w:style w:type="character" w:styleId="DefaultParagraphFont" w:default="1">
    <w:name w:val="Default Paragraph Font"/>
    <w:uiPriority w:val="1"/>
    <w:semiHidden/>
    <w:unhideWhenUsed/>
    <w:qFormat/>
    <w:rPr/>
  </w:style>
  <w:style w:type="character" w:styleId="Style10">
    <w:name w:val="Hyperlink"/>
    <w:basedOn w:val="DefaultParagraphFont"/>
    <w:rPr>
      <w:color w:val="0000FF"/>
      <w:u w:val="single"/>
    </w:rPr>
  </w:style>
  <w:style w:type="character" w:styleId="Style11">
    <w:name w:val="Emphasis"/>
    <w:basedOn w:val="DefaultParagraphFont"/>
    <w:qFormat/>
    <w:rPr>
      <w:i/>
      <w:iCs/>
    </w:rPr>
  </w:style>
  <w:style w:type="character" w:styleId="TitleChar">
    <w:name w:val="Title Char"/>
    <w:basedOn w:val="DefaultParagraphFont"/>
    <w:qFormat/>
    <w:rPr>
      <w:rFonts w:ascii="Calibri" w:hAnsi="Calibri" w:eastAsia="Calibri" w:cs=""/>
      <w:color w:val="17365D"/>
      <w:spacing w:val="5"/>
      <w:kern w:val="2"/>
      <w:sz w:val="52"/>
      <w:szCs w:val="52"/>
    </w:rPr>
  </w:style>
  <w:style w:type="character" w:styleId="SubtitleChar">
    <w:name w:val="Subtitle Char"/>
    <w:basedOn w:val="DefaultParagraphFont"/>
    <w:qFormat/>
    <w:rPr>
      <w:rFonts w:ascii="Calibri" w:hAnsi="Calibri" w:eastAsia="Calibri" w:cs=""/>
      <w:i/>
      <w:iCs/>
      <w:color w:val="4F81BD"/>
      <w:spacing w:val="15"/>
      <w:sz w:val="24"/>
      <w:szCs w:val="24"/>
    </w:rPr>
  </w:style>
  <w:style w:type="character" w:styleId="Heading4Char">
    <w:name w:val="Heading 4 Char"/>
    <w:basedOn w:val="DefaultParagraphFont"/>
    <w:qFormat/>
    <w:rPr>
      <w:rFonts w:ascii="Calibri" w:hAnsi="Calibri" w:eastAsia="Calibri" w:cs=""/>
      <w:b/>
      <w:bCs/>
      <w:i/>
      <w:iCs/>
      <w:color w:val="4F81BD"/>
    </w:rPr>
  </w:style>
  <w:style w:type="character" w:styleId="Heading3Char">
    <w:name w:val="Heading 3 Char"/>
    <w:basedOn w:val="DefaultParagraphFont"/>
    <w:qFormat/>
    <w:rPr>
      <w:rFonts w:ascii="Calibri" w:hAnsi="Calibri" w:eastAsia="Calibri" w:cs=""/>
      <w:b/>
      <w:bCs/>
      <w:color w:val="4F81BD"/>
    </w:rPr>
  </w:style>
  <w:style w:type="character" w:styleId="Heading2Char">
    <w:name w:val="Heading 2 Char"/>
    <w:basedOn w:val="DefaultParagraphFont"/>
    <w:qFormat/>
    <w:rPr>
      <w:rFonts w:ascii="Calibri" w:hAnsi="Calibri" w:eastAsia="Calibri" w:cs=""/>
      <w:b/>
      <w:bCs/>
      <w:color w:val="4F81BD"/>
      <w:sz w:val="26"/>
      <w:szCs w:val="26"/>
    </w:rPr>
  </w:style>
  <w:style w:type="character" w:styleId="Heading1Char">
    <w:name w:val="Heading 1 Char"/>
    <w:basedOn w:val="DefaultParagraphFont"/>
    <w:qFormat/>
    <w:rPr>
      <w:rFonts w:ascii="Calibri" w:hAnsi="Calibri" w:eastAsia="Calibri" w:cs=""/>
      <w:b/>
      <w:bCs/>
      <w:color w:val="365F91"/>
      <w:sz w:val="28"/>
      <w:szCs w:val="28"/>
    </w:rPr>
  </w:style>
  <w:style w:type="character" w:styleId="HeaderChar">
    <w:name w:val="Header Char"/>
    <w:basedOn w:val="DefaultParagraphFont"/>
    <w:qFormat/>
    <w:rPr/>
  </w:style>
  <w:style w:type="paragraph" w:styleId="Style12">
    <w:name w:val="Заголовок"/>
    <w:basedOn w:val="Normal"/>
    <w:next w:val="Style13"/>
    <w:qFormat/>
    <w:pPr>
      <w:keepNext w:val="true"/>
      <w:spacing w:before="240" w:after="120"/>
    </w:pPr>
    <w:rPr>
      <w:rFonts w:ascii="Liberation Sans" w:hAnsi="Liberation Sans" w:eastAsia="Droid Sans Fallback" w:cs="Droid Sans"/>
      <w:sz w:val="28"/>
      <w:szCs w:val="28"/>
    </w:rPr>
  </w:style>
  <w:style w:type="paragraph" w:styleId="Style13">
    <w:name w:val="Body Text"/>
    <w:basedOn w:val="Normal"/>
    <w:pPr>
      <w:spacing w:lineRule="auto" w:line="276" w:before="0" w:after="140"/>
    </w:pPr>
    <w:rPr/>
  </w:style>
  <w:style w:type="paragraph" w:styleId="Style14">
    <w:name w:val="List"/>
    <w:basedOn w:val="Style13"/>
    <w:pPr/>
    <w:rPr>
      <w:rFonts w:cs="Droid Sans"/>
    </w:rPr>
  </w:style>
  <w:style w:type="paragraph" w:styleId="Style15">
    <w:name w:val="Caption"/>
    <w:basedOn w:val="Normal"/>
    <w:qFormat/>
    <w:pPr>
      <w:suppressLineNumbers/>
      <w:spacing w:before="120" w:after="120"/>
    </w:pPr>
    <w:rPr>
      <w:rFonts w:cs="Droid Sans"/>
      <w:i/>
      <w:iCs/>
      <w:sz w:val="24"/>
      <w:szCs w:val="24"/>
    </w:rPr>
  </w:style>
  <w:style w:type="paragraph" w:styleId="Style16">
    <w:name w:val="Указатель"/>
    <w:basedOn w:val="Normal"/>
    <w:qFormat/>
    <w:pPr>
      <w:suppressLineNumbers/>
    </w:pPr>
    <w:rPr>
      <w:rFonts w:cs="Droid Sans"/>
    </w:rPr>
  </w:style>
  <w:style w:type="paragraph" w:styleId="NoSpacing">
    <w:name w:val="No Spacing"/>
    <w:uiPriority w:val="99"/>
    <w:qFormat/>
    <w:rsid w:val="003c23cb"/>
    <w:pPr>
      <w:widowControl/>
      <w:bidi w:val="0"/>
      <w:spacing w:lineRule="auto" w:line="240" w:before="0" w:after="0"/>
      <w:jc w:val="left"/>
    </w:pPr>
    <w:rPr>
      <w:rFonts w:ascii="Calibri" w:hAnsi="Calibri" w:eastAsia="Times New Roman" w:cs="Calibri" w:asciiTheme="minorHAnsi" w:hAnsiTheme="minorHAnsi"/>
      <w:color w:val="auto"/>
      <w:kern w:val="0"/>
      <w:sz w:val="22"/>
      <w:szCs w:val="22"/>
      <w:lang w:eastAsia="ru-RU" w:val="ru-RU" w:bidi="ar-SA"/>
    </w:rPr>
  </w:style>
  <w:style w:type="paragraph" w:styleId="Caption">
    <w:name w:val="caption"/>
    <w:basedOn w:val="Normal"/>
    <w:next w:val="Normal"/>
    <w:qFormat/>
    <w:pPr>
      <w:spacing w:lineRule="auto" w:line="240"/>
    </w:pPr>
    <w:rPr>
      <w:b/>
      <w:bCs/>
      <w:color w:val="4F81BD"/>
      <w:sz w:val="18"/>
      <w:szCs w:val="18"/>
    </w:rPr>
  </w:style>
  <w:style w:type="paragraph" w:styleId="Style17">
    <w:name w:val="Title"/>
    <w:basedOn w:val="Normal"/>
    <w:next w:val="Normal"/>
    <w:qFormat/>
    <w:pPr>
      <w:pBdr>
        <w:bottom w:val="single" w:sz="8" w:space="4" w:color="4F81BD"/>
      </w:pBdr>
      <w:spacing w:before="0" w:after="300"/>
      <w:contextualSpacing/>
    </w:pPr>
    <w:rPr>
      <w:rFonts w:ascii="Calibri" w:hAnsi="Calibri" w:eastAsia="Calibri" w:cs=""/>
      <w:color w:val="17365D"/>
      <w:spacing w:val="5"/>
      <w:kern w:val="2"/>
      <w:sz w:val="52"/>
      <w:szCs w:val="52"/>
    </w:rPr>
  </w:style>
  <w:style w:type="paragraph" w:styleId="Style18">
    <w:name w:val="Subtitle"/>
    <w:basedOn w:val="Normal"/>
    <w:next w:val="Normal"/>
    <w:qFormat/>
    <w:pPr>
      <w:ind w:left="86" w:right="0" w:hanging="0"/>
    </w:pPr>
    <w:rPr>
      <w:rFonts w:ascii="Calibri" w:hAnsi="Calibri" w:eastAsia="Calibri" w:cs=""/>
      <w:i/>
      <w:iCs/>
      <w:color w:val="4F81BD"/>
      <w:spacing w:val="15"/>
      <w:sz w:val="24"/>
      <w:szCs w:val="24"/>
    </w:rPr>
  </w:style>
  <w:style w:type="paragraph" w:styleId="NormalIndent">
    <w:name w:val="Normal Indent"/>
    <w:basedOn w:val="Normal"/>
    <w:qFormat/>
    <w:pPr>
      <w:ind w:left="720" w:right="0" w:hanging="0"/>
    </w:pPr>
    <w:rPr/>
  </w:style>
  <w:style w:type="paragraph" w:styleId="Style19">
    <w:name w:val="Колонтитул"/>
    <w:basedOn w:val="Normal"/>
    <w:qFormat/>
    <w:pPr>
      <w:suppressLineNumbers/>
      <w:tabs>
        <w:tab w:val="clear" w:pos="708"/>
        <w:tab w:val="center" w:pos="4677" w:leader="none"/>
        <w:tab w:val="right" w:pos="9355" w:leader="none"/>
      </w:tabs>
    </w:pPr>
    <w:rPr/>
  </w:style>
  <w:style w:type="paragraph" w:styleId="Style20">
    <w:name w:val="Header"/>
    <w:basedOn w:val="Normal"/>
    <w:pPr>
      <w:tabs>
        <w:tab w:val="clear" w:pos="708"/>
        <w:tab w:val="center" w:pos="4680" w:leader="none"/>
        <w:tab w:val="right" w:pos="9360" w:leader="none"/>
      </w:tabs>
    </w:pPr>
    <w:rPr/>
  </w:style>
  <w:style w:type="paragraph" w:styleId="Style21">
    <w:name w:val="Содержимое таблицы"/>
    <w:basedOn w:val="Normal"/>
    <w:qFormat/>
    <w:pPr>
      <w:widowControl w:val="false"/>
      <w:suppressLineNumbers/>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4">
    <w:name w:val="Table Grid"/>
    <w:basedOn w:val="a1"/>
    <w:uiPriority w:val="39"/>
    <w:rsid w:val="004c3f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Application>LibreOffice/7.4.4.2$Linux_X86_64 LibreOffice_project/40$Build-2</Application>
  <AppVersion>15.0000</AppVersion>
  <Pages>21</Pages>
  <Words>4897</Words>
  <Characters>36470</Characters>
  <CharactersWithSpaces>41021</CharactersWithSpaces>
  <Paragraphs>267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2017-09-21T14:27:00Z</dcterms:created>
  <dc:creator>user1</dc:creator>
  <dc:description/>
  <dc:language>ru-RU</dc:language>
  <cp:lastModifiedBy/>
  <dcterms:modified xsi:type="dcterms:W3CDTF">2023-10-24T17:37:52Z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